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290" w:rsidRPr="007F3290" w:rsidRDefault="007F3290" w:rsidP="007F3290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Требования  к уровню подготовки учащихся</w:t>
      </w:r>
    </w:p>
    <w:p w:rsidR="007F3290" w:rsidRPr="007F3290" w:rsidRDefault="007F3290" w:rsidP="007F329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результате изучения основ безопасности жизнедеятельности выпускники  школы должны </w:t>
      </w:r>
    </w:p>
    <w:p w:rsidR="007F3290" w:rsidRPr="007F3290" w:rsidRDefault="007F3290" w:rsidP="007F329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знать</w:t>
      </w:r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7F3290" w:rsidRPr="007F3290" w:rsidRDefault="007F3290" w:rsidP="007F329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· </w:t>
      </w:r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правила безопасного поведения в повседневной жизни и в условиях чрезвычайной ситуации, а также правила личной безопасности при угрозе террористического акта;</w:t>
      </w:r>
    </w:p>
    <w:p w:rsidR="007F3290" w:rsidRPr="007F3290" w:rsidRDefault="007F3290" w:rsidP="007F329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· </w:t>
      </w:r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организацию защиты населения в Российской Федерации от чрезвычайных ситуаций природного и техногенного характера и организационные основы борьбы с терроризмом;</w:t>
      </w:r>
    </w:p>
    <w:p w:rsidR="007F3290" w:rsidRPr="007F3290" w:rsidRDefault="007F3290" w:rsidP="007F329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· </w:t>
      </w:r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принципы здорового образа жизни;</w:t>
      </w:r>
    </w:p>
    <w:p w:rsidR="007F3290" w:rsidRPr="007F3290" w:rsidRDefault="007F3290" w:rsidP="007F329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· </w:t>
      </w:r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>правила оказания первой медицинской помощи;</w:t>
      </w:r>
    </w:p>
    <w:p w:rsidR="007F3290" w:rsidRPr="007F3290" w:rsidRDefault="007F3290" w:rsidP="007F329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· </w:t>
      </w:r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>основы обороны государства и военной службы;</w:t>
      </w:r>
    </w:p>
    <w:p w:rsidR="007F3290" w:rsidRPr="007F3290" w:rsidRDefault="007F3290" w:rsidP="007F329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· </w:t>
      </w:r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>боевые традиции Вооруженных Сил России, государственные и военные символы Российской Федерации.</w:t>
      </w:r>
    </w:p>
    <w:p w:rsidR="007F3290" w:rsidRPr="007F3290" w:rsidRDefault="007F3290" w:rsidP="007F329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уметь</w:t>
      </w:r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7F3290" w:rsidRPr="007F3290" w:rsidRDefault="007F3290" w:rsidP="007F329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· </w:t>
      </w:r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>предвидеть возникновение наиболее часто встречающихся опасных ситуаций по их характерным признакам, принимать решение и действовать, обеспечивая личную безопасность;</w:t>
      </w:r>
    </w:p>
    <w:p w:rsidR="007F3290" w:rsidRPr="007F3290" w:rsidRDefault="007F3290" w:rsidP="007F329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· </w:t>
      </w:r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>грамотно действовать при возникновении угрозы чрезвычайной ситуации и во время чрезвычайной ситуации;</w:t>
      </w:r>
    </w:p>
    <w:p w:rsidR="007F3290" w:rsidRPr="007F3290" w:rsidRDefault="007F3290" w:rsidP="007F329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· </w:t>
      </w:r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>оказывать первую медицинскую помощь при неотложных состояниях;</w:t>
      </w:r>
    </w:p>
    <w:p w:rsidR="007F3290" w:rsidRPr="007F3290" w:rsidRDefault="007F3290" w:rsidP="007F329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· </w:t>
      </w:r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>выполнять основные действия, связанные с будущим прохождением воинской службы (строевые приемы, воинское приветствие, неполная разборка и сборка автомата Калашникова, стрельба из автомата и т.д.);</w:t>
      </w:r>
    </w:p>
    <w:p w:rsidR="007F3290" w:rsidRPr="007F3290" w:rsidRDefault="007F3290" w:rsidP="007F329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· </w:t>
      </w:r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>пользоваться справочной литературой для целенаправленной подготовки к военной службе с учетом индивидуальных качеств.</w:t>
      </w:r>
    </w:p>
    <w:p w:rsidR="007F3290" w:rsidRPr="007F3290" w:rsidRDefault="007F3290" w:rsidP="007F3290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</w:t>
      </w:r>
      <w:proofErr w:type="gramStart"/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>Приобретенные знания и умения в практической деятельности и повседневной жизни будут способствовать обеспечению личной безопасности в чрезвычайных ситуациях природного, техногенного и социального характера, в том числе при угрозе террористического акта или при захвате в заложники; выработке убеждений и потребности в соблюдении норм здорового образа жизни; владению навыками в области  гражданской обороны;</w:t>
      </w:r>
      <w:proofErr w:type="gramEnd"/>
      <w:r w:rsidRPr="007F329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формированию психологической и физической готовности к прохождению военной службы по призыву.</w:t>
      </w:r>
    </w:p>
    <w:p w:rsidR="007F3290" w:rsidRPr="007F3290" w:rsidRDefault="007F3290" w:rsidP="007F329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3290" w:rsidRPr="007F3290" w:rsidRDefault="007F3290" w:rsidP="007F3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F329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Содержание программы учебного предмета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5528"/>
        <w:gridCol w:w="1984"/>
      </w:tblGrid>
      <w:tr w:rsidR="007F3290" w:rsidRPr="007F3290" w:rsidTr="006C6AAB">
        <w:tc>
          <w:tcPr>
            <w:tcW w:w="2411" w:type="dxa"/>
          </w:tcPr>
          <w:p w:rsidR="007F3290" w:rsidRPr="007F3290" w:rsidRDefault="007F3290" w:rsidP="006C6A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F32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Название раздела</w:t>
            </w:r>
          </w:p>
        </w:tc>
        <w:tc>
          <w:tcPr>
            <w:tcW w:w="5528" w:type="dxa"/>
          </w:tcPr>
          <w:p w:rsidR="007F3290" w:rsidRPr="007F3290" w:rsidRDefault="007F3290" w:rsidP="006C6A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F32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1984" w:type="dxa"/>
          </w:tcPr>
          <w:p w:rsidR="007F3290" w:rsidRPr="007F3290" w:rsidRDefault="007F3290" w:rsidP="006C6AAB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F329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F3290" w:rsidRPr="007F3290" w:rsidTr="006C6AAB">
        <w:tc>
          <w:tcPr>
            <w:tcW w:w="2411" w:type="dxa"/>
          </w:tcPr>
          <w:p w:rsidR="007F3290" w:rsidRPr="007F3290" w:rsidRDefault="007F3290" w:rsidP="006C6A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F3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комплексной безопасности  </w:t>
            </w:r>
          </w:p>
        </w:tc>
        <w:tc>
          <w:tcPr>
            <w:tcW w:w="5528" w:type="dxa"/>
          </w:tcPr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</w:rPr>
              <w:t>Экологическая безопасность и охрана окружающей среды. Влияние экологической безопасности  на национальную безопасность РФ. Средства индивидуальной защиты. Предназначение и использование экологических знаков</w:t>
            </w:r>
          </w:p>
          <w:p w:rsidR="007F3290" w:rsidRPr="007F3290" w:rsidRDefault="007F3290" w:rsidP="00E365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отвечающие за защиту прав потребителей и благополучия человека, природопользование и охрану окружающей </w:t>
            </w:r>
            <w:proofErr w:type="gramStart"/>
            <w:r w:rsidRPr="007F3290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proofErr w:type="gramEnd"/>
            <w:r w:rsidRPr="007F3290">
              <w:rPr>
                <w:rFonts w:ascii="Times New Roman" w:hAnsi="Times New Roman" w:cs="Times New Roman"/>
                <w:sz w:val="24"/>
                <w:szCs w:val="24"/>
              </w:rPr>
              <w:t xml:space="preserve"> и порядок обращения в них.</w:t>
            </w:r>
          </w:p>
        </w:tc>
        <w:tc>
          <w:tcPr>
            <w:tcW w:w="1984" w:type="dxa"/>
          </w:tcPr>
          <w:p w:rsidR="007F3290" w:rsidRPr="007F3290" w:rsidRDefault="007F3290" w:rsidP="006C6A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3290" w:rsidRPr="007F3290" w:rsidTr="006C6AAB">
        <w:tc>
          <w:tcPr>
            <w:tcW w:w="2411" w:type="dxa"/>
          </w:tcPr>
          <w:p w:rsidR="007F3290" w:rsidRPr="007F3290" w:rsidRDefault="007F3290" w:rsidP="006C6AA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290">
              <w:rPr>
                <w:rFonts w:ascii="Times New Roman" w:hAnsi="Times New Roman" w:cs="Times New Roman"/>
                <w:b/>
                <w:sz w:val="24"/>
                <w:szCs w:val="24"/>
              </w:rPr>
              <w:t>Защита населения Российской Федерации от чрезвычайных ситуаций</w:t>
            </w:r>
          </w:p>
          <w:p w:rsidR="007F3290" w:rsidRPr="007F3290" w:rsidRDefault="007F3290" w:rsidP="006C6A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</w:tcPr>
          <w:p w:rsidR="007F3290" w:rsidRPr="007F3290" w:rsidRDefault="007F3290" w:rsidP="006C6AAB">
            <w:pPr>
              <w:pStyle w:val="a3"/>
              <w:spacing w:line="24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Способы противодействия вовлечению в экстремистскую и террористическую деятельность, распространению и употреблению наркотических средств. Последствия и ответственность</w:t>
            </w:r>
          </w:p>
          <w:p w:rsidR="007F3290" w:rsidRPr="007F3290" w:rsidRDefault="007F3290" w:rsidP="00E365D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Правила рекомендации безопасного поведения при установлении уровней террористической опасности и угрозе совершения террористической акции. Обеспечение безопасности при захвате самолета террористами. Угроза по телефону.</w:t>
            </w:r>
          </w:p>
        </w:tc>
        <w:tc>
          <w:tcPr>
            <w:tcW w:w="1984" w:type="dxa"/>
          </w:tcPr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3290" w:rsidRPr="007F3290" w:rsidTr="006C6AAB">
        <w:tc>
          <w:tcPr>
            <w:tcW w:w="2411" w:type="dxa"/>
          </w:tcPr>
          <w:p w:rsidR="007F3290" w:rsidRPr="007F3290" w:rsidRDefault="007F3290" w:rsidP="006C6AA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Основы обороны государства</w:t>
            </w:r>
          </w:p>
          <w:p w:rsidR="007F3290" w:rsidRPr="007F3290" w:rsidRDefault="007F3290" w:rsidP="006C6A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</w:tcPr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Основные функции ВС РФ. Основные задачи. Состояние и тенденции развития современного мира и России. Факторы и источники угроз национальной и военной безопасности, оказывающие негативное влияние на национальные интересы России.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Боевое Знамя воинской части – символ воинской чести, достоинства и славы.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Ордена – почетные награды за воинские отличия и заслуги в бою и военной службе.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Военная форма одежды и знаки различия военнослужащих.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Воинская обязанность граждан РФ. Мобилизация. Военное положение. Военное время.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Воинский учет. Организация воинского учета. Документы по воинскому учету. Первоначальная постановка граждан на воинский учет.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Обязанности граждан по воинскому учету.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Обязательная подготовка граждан к военной службе.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Требования к индивидуальным качествам специалистов по сходным воинским </w:t>
            </w: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специальностям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Подготовка граждан по военно-учетным специальностям.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Добровольная подготовка граждан к военной службе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Организация медицинского освидетельствования граждан при постановке их на воинский учет.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Профессиональный психологический отбор и его предназначение.</w:t>
            </w:r>
          </w:p>
          <w:p w:rsidR="007F3290" w:rsidRPr="007F3290" w:rsidRDefault="007F3290" w:rsidP="00E365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Увольнение с военной службы</w:t>
            </w:r>
          </w:p>
        </w:tc>
        <w:tc>
          <w:tcPr>
            <w:tcW w:w="1984" w:type="dxa"/>
          </w:tcPr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7F3290" w:rsidRPr="007F3290" w:rsidTr="006C6AAB">
        <w:tc>
          <w:tcPr>
            <w:tcW w:w="2411" w:type="dxa"/>
          </w:tcPr>
          <w:p w:rsidR="007F3290" w:rsidRPr="007F3290" w:rsidRDefault="007F3290" w:rsidP="006C6AA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Основы военной службы</w:t>
            </w:r>
          </w:p>
          <w:p w:rsidR="007F3290" w:rsidRPr="007F3290" w:rsidRDefault="007F3290" w:rsidP="006C6A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</w:tcPr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Военная служба – особый вид государственный службы Правовые основы военной службы.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Статус военнослужащего. Права и обязанности военнослужащих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Военные аспекты международного права. «Право войны». Международные правила поведения в бою. Особая защита международным правом. Военные преступления.  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Уставы ВСРФ  внутренней службы Вооруженных Сил РФ,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дисциплинарный устав Вооруженных Сил РФ, устав гарнизонной и караульной служб Вооруженных Сил РФ и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строевой устав Вооруженных Сил РФ.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Цели и задачи военно-профессиональной деятельности. Военно - учетные специальности. Профессиональный отбор.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Основные виды воинской деятельности. Учебно-боевая подготовка. Служебно-боевая деятельность. Реальные боевые деятельности. Основные особенности воинской деятельности.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Требования воинской деятельности, предъявляемые к моральным и индивидуальным качествам гражданина. Современный общевойсковой бой. Инженерное оборудование позиции солдата.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Военная дисциплина. Воинская дисциплина. Военнослужащий – подчиненный, выполняющий требования воинских уставов, приказы командиров и начальников. Основные обязанности военнослужащих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Ритуал вручения Боевого Знамени воинской части.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Ритуал приведения к Военной присяге.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Порядок вручения личному составу вооружения, военной техники и стрелкового оружия.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Ритуал подъема и спуска Государственного флага Российской Федерации.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Военная служба по призыву как этап профессиональной карьеры. Отсрочка и освобождение от призыва на военную службу. Порядок прохождения военной службы. Составы и воинские звания военнослужащих ВС РФ Первая медицинская помощь при ранениях.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Особенности военной службы по контракту. Порядок подготовки и поступления в высшие военно-учебные заведения ВСРФ и учреждения высшего образования МВД России, ФСБ России, МЧС России.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Альтернативная гражданская служба. Назначение, устройства, комплектность , подбор и правила использования средства индивидуальной защиты (противогаз, респиратор, ОЗК и Л1) </w:t>
            </w:r>
          </w:p>
          <w:p w:rsidR="007F3290" w:rsidRPr="007F3290" w:rsidRDefault="007F3290" w:rsidP="00E365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Организация подготовки офицерских кадров для ВСРФ, МВД России, ФСБ России, МЧС России. Основные виды высших военно – учебных заведении ВСРФ.</w:t>
            </w:r>
          </w:p>
        </w:tc>
        <w:tc>
          <w:tcPr>
            <w:tcW w:w="1984" w:type="dxa"/>
          </w:tcPr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</w:tr>
      <w:tr w:rsidR="007F3290" w:rsidRPr="007F3290" w:rsidTr="006C6AAB">
        <w:tc>
          <w:tcPr>
            <w:tcW w:w="2411" w:type="dxa"/>
          </w:tcPr>
          <w:p w:rsidR="007F3290" w:rsidRPr="007F3290" w:rsidRDefault="007F3290" w:rsidP="006C6AA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Основы здорового образа жизни</w:t>
            </w:r>
          </w:p>
          <w:p w:rsidR="007F3290" w:rsidRPr="007F3290" w:rsidRDefault="007F3290" w:rsidP="006C6A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</w:tcPr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Гигиена. Правила личной гигиены. Репродуктивное здоровье.</w:t>
            </w: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Инфекции, передаваемые половым путем. Меры их профилактики.</w:t>
            </w:r>
          </w:p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о ВИЧ-инфекции и СПИДе, меры профилактики ВИЧ-инфекции.</w:t>
            </w: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</w:r>
          </w:p>
          <w:p w:rsidR="007F3290" w:rsidRPr="007F3290" w:rsidRDefault="007F3290" w:rsidP="00E365D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Брак. Семья.  Условия и порядок заключения брака. Семья в современном обществе. Законодательство о семье.</w:t>
            </w:r>
          </w:p>
        </w:tc>
        <w:tc>
          <w:tcPr>
            <w:tcW w:w="1984" w:type="dxa"/>
          </w:tcPr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3290" w:rsidRPr="007F3290" w:rsidTr="006C6AAB">
        <w:tc>
          <w:tcPr>
            <w:tcW w:w="2411" w:type="dxa"/>
          </w:tcPr>
          <w:p w:rsidR="007F3290" w:rsidRPr="007F3290" w:rsidRDefault="007F3290" w:rsidP="006C6AA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Основы медицинских знаний и оказания первой медицинской помощи</w:t>
            </w:r>
          </w:p>
          <w:p w:rsidR="007F3290" w:rsidRPr="007F3290" w:rsidRDefault="007F3290" w:rsidP="006C6A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5528" w:type="dxa"/>
          </w:tcPr>
          <w:p w:rsidR="007F3290" w:rsidRPr="007F3290" w:rsidRDefault="007F3290" w:rsidP="006C6AA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Первая медицинская помощь при острой сердечной недостаточности и инсульте.</w:t>
            </w:r>
          </w:p>
          <w:p w:rsidR="007F3290" w:rsidRPr="007F3290" w:rsidRDefault="007F3290" w:rsidP="006C6AA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Первая медицинская помощь при ранениях. Асептика. Антисептика. Виды ран.</w:t>
            </w:r>
          </w:p>
          <w:p w:rsidR="007F3290" w:rsidRPr="007F3290" w:rsidRDefault="007F3290" w:rsidP="006C6AA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Правовой аспект оказания первой медицинской помощи. Кровотечение, его виды. Правила наложения давящей повязки. Правила наложения </w:t>
            </w: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жгута. Техника наложения жгута-закрутки.</w:t>
            </w:r>
          </w:p>
          <w:p w:rsidR="007F3290" w:rsidRPr="007F3290" w:rsidRDefault="007F3290" w:rsidP="006C6AA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Оказания первый помощи в бою. Способы выноса раненого с поля боя. Состав и применение аптечки индивидуальной. </w:t>
            </w:r>
          </w:p>
          <w:p w:rsidR="007F3290" w:rsidRPr="007F3290" w:rsidRDefault="007F3290" w:rsidP="006C6AA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Первая медицинская помощь при черепно-мозговой травме, травме груди, травме живота.</w:t>
            </w:r>
          </w:p>
          <w:p w:rsidR="007F3290" w:rsidRPr="007F3290" w:rsidRDefault="007F3290" w:rsidP="006C6AA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Первая медицинская помощь при травмах в области таза, при повреждении позвоночника, спины.</w:t>
            </w:r>
          </w:p>
          <w:p w:rsidR="007F3290" w:rsidRPr="007F3290" w:rsidRDefault="007F3290" w:rsidP="00E365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Первая медицинская помощь при остановке сердца. </w:t>
            </w:r>
            <w:bookmarkStart w:id="0" w:name="_GoBack"/>
            <w:bookmarkEnd w:id="0"/>
          </w:p>
        </w:tc>
        <w:tc>
          <w:tcPr>
            <w:tcW w:w="1984" w:type="dxa"/>
          </w:tcPr>
          <w:p w:rsidR="007F3290" w:rsidRPr="007F3290" w:rsidRDefault="007F3290" w:rsidP="006C6A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2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</w:tbl>
    <w:p w:rsidR="007F3290" w:rsidRPr="007F3290" w:rsidRDefault="007F3290" w:rsidP="007F3290">
      <w:pPr>
        <w:rPr>
          <w:rFonts w:ascii="Times New Roman" w:hAnsi="Times New Roman" w:cs="Times New Roman"/>
          <w:sz w:val="24"/>
          <w:szCs w:val="24"/>
        </w:rPr>
      </w:pPr>
    </w:p>
    <w:p w:rsidR="00064A49" w:rsidRPr="007F3290" w:rsidRDefault="00064A49" w:rsidP="007F3290">
      <w:pPr>
        <w:rPr>
          <w:rFonts w:ascii="Times New Roman" w:hAnsi="Times New Roman" w:cs="Times New Roman"/>
          <w:sz w:val="24"/>
          <w:szCs w:val="24"/>
        </w:rPr>
      </w:pPr>
    </w:p>
    <w:sectPr w:rsidR="00064A49" w:rsidRPr="007F3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290"/>
    <w:rsid w:val="00064A49"/>
    <w:rsid w:val="007F3290"/>
    <w:rsid w:val="00E3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7F329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4">
    <w:name w:val="Основной Знак"/>
    <w:link w:val="a3"/>
    <w:rsid w:val="007F3290"/>
    <w:rPr>
      <w:rFonts w:ascii="NewtonCSanPin" w:eastAsia="Times New Roman" w:hAnsi="NewtonCSanPin" w:cs="Times New Roman"/>
      <w:color w:val="00000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7F329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4">
    <w:name w:val="Основной Знак"/>
    <w:link w:val="a3"/>
    <w:rsid w:val="007F3290"/>
    <w:rPr>
      <w:rFonts w:ascii="NewtonCSanPin" w:eastAsia="Times New Roman" w:hAnsi="NewtonCSanPin" w:cs="Times New Roman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Рания</cp:lastModifiedBy>
  <cp:revision>2</cp:revision>
  <dcterms:created xsi:type="dcterms:W3CDTF">2019-02-08T06:34:00Z</dcterms:created>
  <dcterms:modified xsi:type="dcterms:W3CDTF">2019-02-08T06:34:00Z</dcterms:modified>
</cp:coreProperties>
</file>